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36"/>
          <w:szCs w:val="36"/>
        </w:rPr>
      </w:pPr>
      <w:r w:rsidDel="00000000" w:rsidR="00000000" w:rsidRPr="00000000">
        <w:rPr>
          <w:rtl w:val="0"/>
        </w:rPr>
        <w:br w:type="textWrapping"/>
        <w:br w:type="textWrapp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628650</wp:posOffset>
            </wp:positionH>
            <wp:positionV relativeFrom="paragraph">
              <wp:posOffset>114300</wp:posOffset>
            </wp:positionV>
            <wp:extent cx="1014413" cy="931036"/>
            <wp:effectExtent b="0" l="0" r="0" t="0"/>
            <wp:wrapSquare wrapText="bothSides" distB="0" distT="0" distL="0" distR="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14413" cy="93103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3924300</wp:posOffset>
            </wp:positionH>
            <wp:positionV relativeFrom="paragraph">
              <wp:posOffset>600075</wp:posOffset>
            </wp:positionV>
            <wp:extent cx="2109788" cy="448193"/>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109788" cy="44819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2528888</wp:posOffset>
            </wp:positionH>
            <wp:positionV relativeFrom="paragraph">
              <wp:posOffset>114300</wp:posOffset>
            </wp:positionV>
            <wp:extent cx="882453" cy="117257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82453" cy="1172575"/>
                    </a:xfrm>
                    <a:prstGeom prst="rect"/>
                    <a:ln/>
                  </pic:spPr>
                </pic:pic>
              </a:graphicData>
            </a:graphic>
          </wp:anchor>
        </w:drawing>
      </w:r>
    </w:p>
    <w:p w:rsidR="00000000" w:rsidDel="00000000" w:rsidP="00000000" w:rsidRDefault="00000000" w:rsidRPr="00000000" w14:paraId="00000002">
      <w:pPr>
        <w:spacing w:after="240" w:before="240" w:lineRule="auto"/>
        <w:rPr>
          <w:b w:val="1"/>
          <w:bCs w:val="1"/>
          <w:sz w:val="36"/>
          <w:szCs w:val="36"/>
        </w:rPr>
      </w:pPr>
      <w:r w:rsidDel="00000000" w:rsidR="00000000" w:rsidRPr="00000000">
        <w:rPr>
          <w:rtl w:val="0"/>
        </w:rPr>
      </w:r>
    </w:p>
    <w:p w:rsidR="00000000" w:rsidDel="00000000" w:rsidP="00000000" w:rsidRDefault="00000000" w:rsidRPr="00000000" w14:paraId="00000003">
      <w:pPr>
        <w:spacing w:after="240" w:before="240" w:lineRule="auto"/>
        <w:rPr>
          <w:b w:val="1"/>
          <w:bCs w:val="1"/>
          <w:sz w:val="36"/>
          <w:szCs w:val="36"/>
        </w:rPr>
      </w:pPr>
      <w:r w:rsidDel="00000000" w:rsidR="00000000" w:rsidRPr="00000000">
        <w:rPr>
          <w:b w:val="1"/>
          <w:bCs w:val="1"/>
          <w:sz w:val="36"/>
          <w:szCs w:val="36"/>
          <w:rtl w:val="0"/>
        </w:rPr>
        <w:t xml:space="preserve">India Reaches Team Final at FISU World University Championship Squash 2026</w:t>
      </w:r>
    </w:p>
    <w:p w:rsidR="00000000" w:rsidDel="00000000" w:rsidP="00000000" w:rsidRDefault="00000000" w:rsidRPr="00000000" w14:paraId="00000004">
      <w:pPr>
        <w:spacing w:after="240" w:before="240" w:lineRule="auto"/>
        <w:rPr>
          <w:sz w:val="20"/>
          <w:szCs w:val="20"/>
        </w:rPr>
      </w:pPr>
      <w:r w:rsidDel="00000000" w:rsidR="00000000" w:rsidRPr="00000000">
        <w:rPr>
          <w:b w:val="1"/>
          <w:bCs w:val="1"/>
          <w:sz w:val="20"/>
          <w:szCs w:val="20"/>
          <w:rtl w:val="0"/>
        </w:rPr>
        <w:t xml:space="preserve">Mumbai, 8 August 2026:</w:t>
      </w:r>
      <w:r w:rsidDel="00000000" w:rsidR="00000000" w:rsidRPr="00000000">
        <w:rPr>
          <w:sz w:val="20"/>
          <w:szCs w:val="20"/>
          <w:rtl w:val="0"/>
        </w:rPr>
        <w:t xml:space="preserve"> Following India's historic men's singles gold earlier this week, the Indian contingent has advanced to the Team Final at the 2026 FISU World University Championship Squash, after a 3-1 victory over Spain in the semi-final on Saturday at Somaiya Vidyavihar University (SVU). India will face Hong Kong (China) in Sunday's final.</w:t>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b w:val="1"/>
          <w:bCs w:val="1"/>
          <w:sz w:val="20"/>
          <w:szCs w:val="20"/>
          <w:rtl w:val="0"/>
        </w:rPr>
        <w:t xml:space="preserve">Quarter-final Round</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b w:val="1"/>
          <w:bCs w:val="1"/>
          <w:sz w:val="20"/>
          <w:szCs w:val="20"/>
          <w:rtl w:val="0"/>
        </w:rPr>
        <w:t xml:space="preserve">India vs Czechia</w:t>
      </w:r>
    </w:p>
    <w:p w:rsidR="00000000" w:rsidDel="00000000" w:rsidP="00000000" w:rsidRDefault="00000000" w:rsidRPr="00000000" w14:paraId="00000007">
      <w:pPr>
        <w:spacing w:after="240" w:before="240" w:lineRule="auto"/>
        <w:rPr>
          <w:sz w:val="20"/>
          <w:szCs w:val="20"/>
        </w:rPr>
      </w:pPr>
      <w:r w:rsidDel="00000000" w:rsidR="00000000" w:rsidRPr="00000000">
        <w:rPr>
          <w:sz w:val="20"/>
          <w:szCs w:val="20"/>
          <w:rtl w:val="0"/>
        </w:rPr>
        <w:t xml:space="preserve">India began the Team Event with a 3-1 victory over Czechia on Friday. India's Sandhesh Palanivel Ravikumar opened the first round with a win over Czechia's Simon Rynt. Czechia levelled the score in the second round after Karolina Sramkova defeated India's Shameena Riaz. India regained the lead in the third round through Om Semwal, who defeated Jachym Mracek. Pooja Arthi Raghu then secured the fourth-round win against Tereza Siroka, giving India a 3-1 result and a 10-3 advantage in games.</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b w:val="1"/>
          <w:bCs w:val="1"/>
          <w:sz w:val="20"/>
          <w:szCs w:val="20"/>
          <w:rtl w:val="0"/>
        </w:rPr>
        <w:t xml:space="preserve">Other Quarter-final Rounds</w:t>
      </w:r>
    </w:p>
    <w:p w:rsidR="00000000" w:rsidDel="00000000" w:rsidP="00000000" w:rsidRDefault="00000000" w:rsidRPr="00000000" w14:paraId="00000009">
      <w:pPr>
        <w:spacing w:after="240" w:before="240" w:lineRule="auto"/>
        <w:rPr>
          <w:sz w:val="20"/>
          <w:szCs w:val="20"/>
        </w:rPr>
      </w:pPr>
      <w:r w:rsidDel="00000000" w:rsidR="00000000" w:rsidRPr="00000000">
        <w:rPr>
          <w:sz w:val="20"/>
          <w:szCs w:val="20"/>
          <w:rtl w:val="0"/>
        </w:rPr>
        <w:t xml:space="preserve">The other quarter-final rounds saw Poland defeat Singapore 3-0, while South Africa defeated Switzerland 3-1. Hong Kong (China) defeated Great Britain 3-0, while France defeated Poland 3-1.</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b w:val="1"/>
          <w:bCs w:val="1"/>
          <w:sz w:val="20"/>
          <w:szCs w:val="20"/>
          <w:rtl w:val="0"/>
        </w:rPr>
        <w:t xml:space="preserve">Semi-final Round</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b w:val="1"/>
          <w:bCs w:val="1"/>
          <w:sz w:val="20"/>
          <w:szCs w:val="20"/>
          <w:rtl w:val="0"/>
        </w:rPr>
        <w:t xml:space="preserve">India vs Spain</w:t>
      </w:r>
    </w:p>
    <w:p w:rsidR="00000000" w:rsidDel="00000000" w:rsidP="00000000" w:rsidRDefault="00000000" w:rsidRPr="00000000" w14:paraId="0000000C">
      <w:pPr>
        <w:spacing w:after="240" w:before="240" w:lineRule="auto"/>
        <w:rPr>
          <w:sz w:val="20"/>
          <w:szCs w:val="20"/>
        </w:rPr>
      </w:pPr>
      <w:r w:rsidDel="00000000" w:rsidR="00000000" w:rsidRPr="00000000">
        <w:rPr>
          <w:sz w:val="20"/>
          <w:szCs w:val="20"/>
          <w:rtl w:val="0"/>
        </w:rPr>
        <w:t xml:space="preserve">India continued its strong performance in the Team Event with a 3-1 victory over Spain on Saturday. India's Suraj Kumar Chand won the opening round, before Pooja Arthi Raghu faced a closely contested second round.Om Semwal then secured an important win for India in the third round. India completed the fourth round with another victory to secure the 3-1 result and a place in Sunday's Team Event final.</w:t>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b w:val="1"/>
          <w:bCs w:val="1"/>
          <w:sz w:val="20"/>
          <w:szCs w:val="20"/>
          <w:rtl w:val="0"/>
        </w:rPr>
        <w:t xml:space="preserve">Hong Kong (China) vs France</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The second semi-final saw Hong Kong (China) defeat France 3-1 to secure the other place in the Team Event final.Hong Kong (China) won the opening women's singles round 3-1 before France levelled the score with a 3-1 men's singles victory. Hong Kong (China) then regained the lead with a 3-0 win in the third round.</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The fourth round provided the decisive moment. Hong Kong China's Lap Man Au took the opening game against France's Titouan Isambard, before going on to secure the round for Hong Kong (China). The result gave Hong Kong (China) a 3-1 victory and a place in the final.</w:t>
      </w:r>
    </w:p>
    <w:p w:rsidR="00000000" w:rsidDel="00000000" w:rsidP="00000000" w:rsidRDefault="00000000" w:rsidRPr="00000000" w14:paraId="00000010">
      <w:pPr>
        <w:spacing w:after="240" w:before="240" w:lineRule="auto"/>
        <w:rPr>
          <w:b w:val="1"/>
          <w:bCs w:val="1"/>
          <w:sz w:val="20"/>
          <w:szCs w:val="20"/>
        </w:rPr>
      </w:pPr>
      <w:r w:rsidDel="00000000" w:rsidR="00000000" w:rsidRPr="00000000">
        <w:rPr>
          <w:b w:val="1"/>
          <w:bCs w:val="1"/>
          <w:sz w:val="20"/>
          <w:szCs w:val="20"/>
          <w:rtl w:val="0"/>
        </w:rPr>
        <w:t xml:space="preserve">Team Final – Sunday, 9 August - India vs Hong Kong (China) 3pm onwards </w:t>
      </w:r>
    </w:p>
    <w:p w:rsidR="00000000" w:rsidDel="00000000" w:rsidP="00000000" w:rsidRDefault="00000000" w:rsidRPr="00000000" w14:paraId="00000011">
      <w:pPr>
        <w:spacing w:after="240" w:before="240" w:lineRule="auto"/>
        <w:rPr>
          <w:sz w:val="20"/>
          <w:szCs w:val="20"/>
        </w:rPr>
      </w:pPr>
      <w:r w:rsidDel="00000000" w:rsidR="00000000" w:rsidRPr="00000000">
        <w:rPr>
          <w:sz w:val="20"/>
          <w:szCs w:val="20"/>
          <w:rtl w:val="0"/>
        </w:rPr>
        <w:t xml:space="preserve">The Team Event final will bring India and Hong Kong (China) together on the final day of the championship. India will look to build on its performances in the earlier rounds as it competes for the Team Event title on home soil.</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The final will be played at the Glass Show Court, Eklavya Sports Complex, Somaiya Vidyavihar University, bringing the championship to its concluding stage.</w:t>
      </w:r>
    </w:p>
    <w:p w:rsidR="00000000" w:rsidDel="00000000" w:rsidP="00000000" w:rsidRDefault="00000000" w:rsidRPr="00000000" w14:paraId="00000013">
      <w:pPr>
        <w:spacing w:after="240" w:before="240" w:lineRule="auto"/>
        <w:rPr>
          <w:sz w:val="20"/>
          <w:szCs w:val="20"/>
        </w:rPr>
      </w:pPr>
      <w:r w:rsidDel="00000000" w:rsidR="00000000" w:rsidRPr="00000000">
        <w:rPr>
          <w:sz w:val="20"/>
          <w:szCs w:val="20"/>
          <w:rtl w:val="0"/>
        </w:rPr>
        <w:t xml:space="preserve">The Team Event final will be another opportunity for the Indian contingent to add to a memorable championship that has already seen Suraj Kumar Chand win the men's singles gold medal.</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276" w:lineRule="auto"/>
        <w:ind w:left="720" w:hanging="360"/>
        <w:rPr>
          <w:b w:val="1"/>
          <w:bCs w:val="1"/>
          <w:sz w:val="22"/>
          <w:szCs w:val="22"/>
        </w:rPr>
      </w:pPr>
      <w:bookmarkStart w:colFirst="0" w:colLast="0" w:name="_xkb9y8kweu4m" w:id="0"/>
      <w:bookmarkEnd w:id="0"/>
      <w:r w:rsidDel="00000000" w:rsidR="00000000" w:rsidRPr="00000000">
        <w:rPr>
          <w:b w:val="1"/>
          <w:bCs w:val="1"/>
          <w:sz w:val="22"/>
          <w:szCs w:val="22"/>
          <w:rtl w:val="0"/>
        </w:rPr>
        <w:t xml:space="preserve">More Information</w:t>
      </w:r>
    </w:p>
    <w:p w:rsidR="00000000" w:rsidDel="00000000" w:rsidP="00000000" w:rsidRDefault="00000000" w:rsidRPr="00000000" w14:paraId="00000016">
      <w:pPr>
        <w:numPr>
          <w:ilvl w:val="0"/>
          <w:numId w:val="1"/>
        </w:numPr>
        <w:spacing w:before="240" w:line="276" w:lineRule="auto"/>
        <w:ind w:left="720" w:hanging="360"/>
        <w:rPr>
          <w:sz w:val="20"/>
          <w:szCs w:val="20"/>
        </w:rPr>
      </w:pPr>
      <w:r w:rsidDel="00000000" w:rsidR="00000000" w:rsidRPr="00000000">
        <w:rPr>
          <w:sz w:val="20"/>
          <w:szCs w:val="20"/>
          <w:rtl w:val="0"/>
        </w:rPr>
        <w:t xml:space="preserve">The detailed match schedule is available </w:t>
      </w:r>
      <w:hyperlink r:id="rId9">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 </w:t>
      </w:r>
    </w:p>
    <w:p w:rsidR="00000000" w:rsidDel="00000000" w:rsidP="00000000" w:rsidRDefault="00000000" w:rsidRPr="00000000" w14:paraId="00000017">
      <w:pPr>
        <w:numPr>
          <w:ilvl w:val="0"/>
          <w:numId w:val="1"/>
        </w:numPr>
        <w:spacing w:line="276" w:lineRule="auto"/>
        <w:ind w:left="720" w:hanging="360"/>
        <w:rPr>
          <w:sz w:val="20"/>
          <w:szCs w:val="20"/>
        </w:rPr>
      </w:pPr>
      <w:r w:rsidDel="00000000" w:rsidR="00000000" w:rsidRPr="00000000">
        <w:rPr>
          <w:sz w:val="20"/>
          <w:szCs w:val="20"/>
          <w:rtl w:val="0"/>
        </w:rPr>
        <w:t xml:space="preserve">Find the official final results </w:t>
      </w:r>
      <w:hyperlink r:id="rId10">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w:t>
      </w:r>
    </w:p>
    <w:p w:rsidR="00000000" w:rsidDel="00000000" w:rsidP="00000000" w:rsidRDefault="00000000" w:rsidRPr="00000000" w14:paraId="00000018">
      <w:pPr>
        <w:numPr>
          <w:ilvl w:val="0"/>
          <w:numId w:val="1"/>
        </w:numPr>
        <w:spacing w:line="276" w:lineRule="auto"/>
        <w:ind w:left="720" w:hanging="360"/>
        <w:rPr>
          <w:sz w:val="20"/>
          <w:szCs w:val="20"/>
        </w:rPr>
      </w:pPr>
      <w:r w:rsidDel="00000000" w:rsidR="00000000" w:rsidRPr="00000000">
        <w:rPr>
          <w:sz w:val="20"/>
          <w:szCs w:val="20"/>
          <w:rtl w:val="0"/>
        </w:rPr>
        <w:t xml:space="preserve">Fans around the world can watch the Opening and Closing Ceremonies and live championship matches across </w:t>
      </w:r>
      <w:hyperlink r:id="rId11">
        <w:r w:rsidDel="00000000" w:rsidR="00000000" w:rsidRPr="00000000">
          <w:rPr>
            <w:color w:val="1155cc"/>
            <w:sz w:val="20"/>
            <w:szCs w:val="20"/>
            <w:u w:val="single"/>
            <w:rtl w:val="0"/>
          </w:rPr>
          <w:t xml:space="preserve"> </w:t>
        </w:r>
      </w:hyperlink>
      <w:hyperlink r:id="rId12">
        <w:r w:rsidDel="00000000" w:rsidR="00000000" w:rsidRPr="00000000">
          <w:rPr>
            <w:b w:val="1"/>
            <w:bCs w:val="1"/>
            <w:color w:val="1155cc"/>
            <w:sz w:val="20"/>
            <w:szCs w:val="20"/>
            <w:u w:val="single"/>
            <w:rtl w:val="0"/>
          </w:rPr>
          <w:t xml:space="preserve">FISU TV</w:t>
        </w:r>
      </w:hyperlink>
      <w:r w:rsidDel="00000000" w:rsidR="00000000" w:rsidRPr="00000000">
        <w:rPr>
          <w:sz w:val="20"/>
          <w:szCs w:val="20"/>
          <w:rtl w:val="0"/>
        </w:rPr>
        <w:t xml:space="preserve">,  </w:t>
      </w:r>
      <w:hyperlink r:id="rId13">
        <w:r w:rsidDel="00000000" w:rsidR="00000000" w:rsidRPr="00000000">
          <w:rPr>
            <w:b w:val="1"/>
            <w:bCs w:val="1"/>
            <w:color w:val="1155cc"/>
            <w:sz w:val="20"/>
            <w:szCs w:val="20"/>
            <w:u w:val="single"/>
            <w:rtl w:val="0"/>
          </w:rPr>
          <w:t xml:space="preserve">SquashTV</w:t>
        </w:r>
      </w:hyperlink>
      <w:r w:rsidDel="00000000" w:rsidR="00000000" w:rsidRPr="00000000">
        <w:rPr>
          <w:sz w:val="20"/>
          <w:szCs w:val="20"/>
          <w:rtl w:val="0"/>
        </w:rPr>
        <w:t xml:space="preserve">,</w:t>
      </w:r>
      <w:hyperlink r:id="rId14">
        <w:r w:rsidDel="00000000" w:rsidR="00000000" w:rsidRPr="00000000">
          <w:rPr>
            <w:color w:val="1155cc"/>
            <w:sz w:val="20"/>
            <w:szCs w:val="20"/>
            <w:u w:val="single"/>
            <w:rtl w:val="0"/>
          </w:rPr>
          <w:t xml:space="preserve"> </w:t>
        </w:r>
      </w:hyperlink>
      <w:hyperlink r:id="rId15">
        <w:r w:rsidDel="00000000" w:rsidR="00000000" w:rsidRPr="00000000">
          <w:rPr>
            <w:b w:val="1"/>
            <w:bCs w:val="1"/>
            <w:color w:val="1155cc"/>
            <w:sz w:val="20"/>
            <w:szCs w:val="20"/>
            <w:u w:val="single"/>
            <w:rtl w:val="0"/>
          </w:rPr>
          <w:t xml:space="preserve">Prasar Bharati</w:t>
        </w:r>
      </w:hyperlink>
      <w:r w:rsidDel="00000000" w:rsidR="00000000" w:rsidRPr="00000000">
        <w:rPr>
          <w:sz w:val="20"/>
          <w:szCs w:val="20"/>
          <w:rtl w:val="0"/>
        </w:rPr>
        <w:t xml:space="preserve">, </w:t>
      </w:r>
      <w:hyperlink r:id="rId16">
        <w:r w:rsidDel="00000000" w:rsidR="00000000" w:rsidRPr="00000000">
          <w:rPr>
            <w:b w:val="1"/>
            <w:bCs w:val="1"/>
            <w:color w:val="1155cc"/>
            <w:sz w:val="20"/>
            <w:szCs w:val="20"/>
            <w:u w:val="single"/>
            <w:rtl w:val="0"/>
          </w:rPr>
          <w:t xml:space="preserve">Waves OTT</w:t>
        </w:r>
      </w:hyperlink>
      <w:r w:rsidDel="00000000" w:rsidR="00000000" w:rsidRPr="00000000">
        <w:rPr>
          <w:sz w:val="20"/>
          <w:szCs w:val="20"/>
          <w:rtl w:val="0"/>
        </w:rPr>
        <w:t xml:space="preserve">, and </w:t>
      </w:r>
      <w:hyperlink r:id="rId17">
        <w:r w:rsidDel="00000000" w:rsidR="00000000" w:rsidRPr="00000000">
          <w:rPr>
            <w:b w:val="1"/>
            <w:bCs w:val="1"/>
            <w:color w:val="1155cc"/>
            <w:sz w:val="20"/>
            <w:szCs w:val="20"/>
            <w:u w:val="single"/>
            <w:rtl w:val="0"/>
          </w:rPr>
          <w:t xml:space="preserve">India Squash TV</w:t>
        </w:r>
      </w:hyperlink>
      <w:hyperlink r:id="rId18">
        <w:r w:rsidDel="00000000" w:rsidR="00000000" w:rsidRPr="00000000">
          <w:rPr>
            <w:color w:val="1155cc"/>
            <w:sz w:val="20"/>
            <w:szCs w:val="20"/>
            <w:u w:val="single"/>
            <w:rtl w:val="0"/>
          </w:rPr>
          <w:t xml:space="preserve">. </w:t>
        </w:r>
      </w:hyperlink>
      <w:r w:rsidDel="00000000" w:rsidR="00000000" w:rsidRPr="00000000">
        <w:rPr>
          <w:rtl w:val="0"/>
        </w:rPr>
      </w:r>
    </w:p>
    <w:p w:rsidR="00000000" w:rsidDel="00000000" w:rsidP="00000000" w:rsidRDefault="00000000" w:rsidRPr="00000000" w14:paraId="00000019">
      <w:pPr>
        <w:spacing w:after="240" w:before="240" w:lineRule="auto"/>
        <w:jc w:val="center"/>
        <w:rPr>
          <w:b w:val="1"/>
          <w:bCs w:val="1"/>
        </w:rPr>
      </w:pPr>
      <w:r w:rsidDel="00000000" w:rsidR="00000000" w:rsidRPr="00000000">
        <w:rPr>
          <w:b w:val="1"/>
          <w:bCs w:val="1"/>
          <w:rtl w:val="0"/>
        </w:rPr>
        <w:t xml:space="preserve">—-Ends—--</w:t>
        <w:br w:type="textWrapping"/>
        <w:br w:type="textWrapping"/>
        <w:br w:type="textWrapping"/>
      </w:r>
    </w:p>
    <w:p w:rsidR="00000000" w:rsidDel="00000000" w:rsidP="00000000" w:rsidRDefault="00000000" w:rsidRPr="00000000" w14:paraId="0000001A">
      <w:pPr>
        <w:spacing w:after="240" w:before="240" w:lineRule="auto"/>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1B">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1C">
      <w:pPr>
        <w:spacing w:line="276" w:lineRule="auto"/>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19">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1D">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1E">
      <w:pPr>
        <w:spacing w:line="276" w:lineRule="auto"/>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1F">
      <w:pPr>
        <w:spacing w:line="276" w:lineRule="auto"/>
        <w:jc w:val="both"/>
        <w:rPr/>
      </w:pPr>
      <w:r w:rsidDel="00000000" w:rsidR="00000000" w:rsidRPr="00000000">
        <w:rPr>
          <w:rtl w:val="0"/>
        </w:rPr>
      </w:r>
    </w:p>
    <w:p w:rsidR="00000000" w:rsidDel="00000000" w:rsidP="00000000" w:rsidRDefault="00000000" w:rsidRPr="00000000" w14:paraId="00000020">
      <w:pPr>
        <w:spacing w:line="276" w:lineRule="auto"/>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21">
      <w:pPr>
        <w:spacing w:line="276" w:lineRule="auto"/>
        <w:jc w:val="both"/>
        <w:rPr/>
      </w:pPr>
      <w:r w:rsidDel="00000000" w:rsidR="00000000" w:rsidRPr="00000000">
        <w:rPr>
          <w:rtl w:val="0"/>
        </w:rPr>
      </w:r>
    </w:p>
    <w:p w:rsidR="00000000" w:rsidDel="00000000" w:rsidP="00000000" w:rsidRDefault="00000000" w:rsidRPr="00000000" w14:paraId="00000022">
      <w:pPr>
        <w:spacing w:line="276" w:lineRule="auto"/>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23">
      <w:pPr>
        <w:spacing w:line="276" w:lineRule="auto"/>
        <w:jc w:val="both"/>
        <w:rPr/>
      </w:pPr>
      <w:r w:rsidDel="00000000" w:rsidR="00000000" w:rsidRPr="00000000">
        <w:rPr>
          <w:rtl w:val="0"/>
        </w:rPr>
      </w:r>
    </w:p>
    <w:p w:rsidR="00000000" w:rsidDel="00000000" w:rsidP="00000000" w:rsidRDefault="00000000" w:rsidRPr="00000000" w14:paraId="00000024">
      <w:pPr>
        <w:spacing w:line="276" w:lineRule="auto"/>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20">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25">
      <w:pPr>
        <w:spacing w:line="276" w:lineRule="auto"/>
        <w:jc w:val="both"/>
        <w:rPr/>
      </w:pPr>
      <w:r w:rsidDel="00000000" w:rsidR="00000000" w:rsidRPr="00000000">
        <w:rPr>
          <w:rtl w:val="0"/>
        </w:rPr>
      </w:r>
    </w:p>
    <w:p w:rsidR="00000000" w:rsidDel="00000000" w:rsidP="00000000" w:rsidRDefault="00000000" w:rsidRPr="00000000" w14:paraId="00000026">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27">
      <w:pPr>
        <w:spacing w:line="276" w:lineRule="auto"/>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p>
    <w:p w:rsidR="00000000" w:rsidDel="00000000" w:rsidP="00000000" w:rsidRDefault="00000000" w:rsidRPr="00000000" w14:paraId="00000028">
      <w:pPr>
        <w:spacing w:after="240" w:before="240" w:line="276"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21">
        <w:r w:rsidDel="00000000" w:rsidR="00000000" w:rsidRPr="00000000">
          <w:rPr>
            <w:color w:val="1155cc"/>
            <w:u w:val="single"/>
            <w:rtl w:val="0"/>
          </w:rPr>
          <w:t xml:space="preserve">https://www.somaiya.edu</w:t>
        </w:r>
      </w:hyperlink>
      <w:r w:rsidDel="00000000" w:rsidR="00000000" w:rsidRPr="00000000">
        <w:rPr>
          <w:rtl w:val="0"/>
        </w:rPr>
        <w:t xml:space="preserve"> </w:t>
      </w:r>
    </w:p>
    <w:p w:rsidR="00000000" w:rsidDel="00000000" w:rsidP="00000000" w:rsidRDefault="00000000" w:rsidRPr="00000000" w14:paraId="00000029">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aiu.ac.in" TargetMode="External"/><Relationship Id="rId11" Type="http://schemas.openxmlformats.org/officeDocument/2006/relationships/hyperlink" Target="https://www.worlduniversity.sport/" TargetMode="External"/><Relationship Id="rId10" Type="http://schemas.openxmlformats.org/officeDocument/2006/relationships/hyperlink" Target="https://wsf.tournamentsoftware.com/tournament/7e093687-7710-492d-a68b-6c5d320a99b0/matches/20260805" TargetMode="External"/><Relationship Id="rId21" Type="http://schemas.openxmlformats.org/officeDocument/2006/relationships/hyperlink" Target="https://www.somaiya.edu" TargetMode="External"/><Relationship Id="rId13" Type="http://schemas.openxmlformats.org/officeDocument/2006/relationships/hyperlink" Target="https://www.youtube.com/@squashtv" TargetMode="External"/><Relationship Id="rId12" Type="http://schemas.openxmlformats.org/officeDocument/2006/relationships/hyperlink" Target="https://www.worlduniversity.s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sf.tournamentsoftware.com/tournament/7e093687-7710-492d-a68b-6c5d320a99b0/matches/20260805" TargetMode="External"/><Relationship Id="rId15" Type="http://schemas.openxmlformats.org/officeDocument/2006/relationships/hyperlink" Target="https://prasarbharati.gov.in/live-tv/" TargetMode="External"/><Relationship Id="rId14" Type="http://schemas.openxmlformats.org/officeDocument/2006/relationships/hyperlink" Target="https://prasarbharati.gov.in/live-tv/" TargetMode="External"/><Relationship Id="rId17" Type="http://schemas.openxmlformats.org/officeDocument/2006/relationships/hyperlink" Target="https://www.youtube.com/@IndiaSquash" TargetMode="External"/><Relationship Id="rId16" Type="http://schemas.openxmlformats.org/officeDocument/2006/relationships/hyperlink" Target="https://www.wavespb.com/" TargetMode="External"/><Relationship Id="rId5" Type="http://schemas.openxmlformats.org/officeDocument/2006/relationships/styles" Target="styles.xml"/><Relationship Id="rId19" Type="http://schemas.openxmlformats.org/officeDocument/2006/relationships/hyperlink" Target="http://www.fisu.net" TargetMode="External"/><Relationship Id="rId6" Type="http://schemas.openxmlformats.org/officeDocument/2006/relationships/image" Target="media/image2.png"/><Relationship Id="rId18" Type="http://schemas.openxmlformats.org/officeDocument/2006/relationships/hyperlink" Target="https://www.youtube.com/@IndiaSquash" TargetMode="Externa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